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0B" w:rsidRPr="009B710B" w:rsidRDefault="009B710B" w:rsidP="009B710B">
      <w:pPr>
        <w:shd w:val="clear" w:color="auto" w:fill="FFFFFF"/>
        <w:spacing w:line="720" w:lineRule="atLeast"/>
        <w:rPr>
          <w:rFonts w:ascii="Georgia" w:eastAsia="Times New Roman" w:hAnsi="Georgia" w:cs="Helvetica"/>
          <w:color w:val="1D2129"/>
          <w:sz w:val="60"/>
          <w:szCs w:val="60"/>
          <w:lang w:eastAsia="it-IT"/>
        </w:rPr>
      </w:pPr>
      <w:bookmarkStart w:id="0" w:name="_GoBack"/>
      <w:proofErr w:type="spellStart"/>
      <w:r w:rsidRPr="009B710B">
        <w:rPr>
          <w:rFonts w:ascii="Georgia" w:eastAsia="Times New Roman" w:hAnsi="Georgia" w:cs="Helvetica"/>
          <w:color w:val="1D2129"/>
          <w:sz w:val="60"/>
          <w:szCs w:val="60"/>
          <w:lang w:eastAsia="it-IT"/>
        </w:rPr>
        <w:t>Uroflussometria</w:t>
      </w:r>
      <w:proofErr w:type="spellEnd"/>
    </w:p>
    <w:bookmarkEnd w:id="0"/>
    <w:p w:rsidR="009B710B" w:rsidRPr="009B710B" w:rsidRDefault="009B710B" w:rsidP="009B710B">
      <w:pPr>
        <w:shd w:val="clear" w:color="auto" w:fill="FFFFFF"/>
        <w:spacing w:after="0" w:line="240" w:lineRule="auto"/>
        <w:rPr>
          <w:rFonts w:ascii="inherit" w:eastAsia="Times New Roman" w:hAnsi="inherit" w:cs="Helvetica"/>
          <w:caps/>
          <w:color w:val="90949C"/>
          <w:sz w:val="18"/>
          <w:szCs w:val="18"/>
          <w:lang w:eastAsia="it-IT"/>
        </w:rPr>
      </w:pPr>
      <w:r w:rsidRPr="009B710B">
        <w:rPr>
          <w:rFonts w:ascii="inherit" w:eastAsia="Times New Roman" w:hAnsi="inherit" w:cs="Helvetica"/>
          <w:caps/>
          <w:color w:val="90949C"/>
          <w:sz w:val="18"/>
          <w:szCs w:val="18"/>
          <w:lang w:eastAsia="it-IT"/>
        </w:rPr>
        <w:fldChar w:fldCharType="begin"/>
      </w:r>
      <w:r w:rsidRPr="009B710B">
        <w:rPr>
          <w:rFonts w:ascii="inherit" w:eastAsia="Times New Roman" w:hAnsi="inherit" w:cs="Helvetica"/>
          <w:caps/>
          <w:color w:val="90949C"/>
          <w:sz w:val="18"/>
          <w:szCs w:val="18"/>
          <w:lang w:eastAsia="it-IT"/>
        </w:rPr>
        <w:instrText xml:space="preserve"> HYPERLINK "https://www.facebook.com/antonio.pistone.75436" \t "_blank" </w:instrText>
      </w:r>
      <w:r w:rsidRPr="009B710B">
        <w:rPr>
          <w:rFonts w:ascii="inherit" w:eastAsia="Times New Roman" w:hAnsi="inherit" w:cs="Helvetica"/>
          <w:caps/>
          <w:color w:val="90949C"/>
          <w:sz w:val="18"/>
          <w:szCs w:val="18"/>
          <w:lang w:eastAsia="it-IT"/>
        </w:rPr>
        <w:fldChar w:fldCharType="separate"/>
      </w:r>
      <w:r w:rsidRPr="009B710B">
        <w:rPr>
          <w:rFonts w:ascii="inherit" w:eastAsia="Times New Roman" w:hAnsi="inherit" w:cs="Helvetica"/>
          <w:caps/>
          <w:color w:val="90949C"/>
          <w:sz w:val="18"/>
          <w:szCs w:val="18"/>
          <w:u w:val="single"/>
          <w:lang w:eastAsia="it-IT"/>
        </w:rPr>
        <w:t>DOTT ANTONIO PISTONE</w:t>
      </w:r>
      <w:r w:rsidRPr="009B710B">
        <w:rPr>
          <w:rFonts w:ascii="inherit" w:eastAsia="Times New Roman" w:hAnsi="inherit" w:cs="Helvetica"/>
          <w:caps/>
          <w:color w:val="90949C"/>
          <w:sz w:val="18"/>
          <w:szCs w:val="18"/>
          <w:lang w:eastAsia="it-IT"/>
        </w:rPr>
        <w:fldChar w:fldCharType="end"/>
      </w:r>
      <w:r w:rsidRPr="009B710B">
        <w:rPr>
          <w:rFonts w:ascii="inherit" w:eastAsia="Times New Roman" w:hAnsi="inherit" w:cs="Helvetica"/>
          <w:caps/>
          <w:color w:val="90949C"/>
          <w:sz w:val="18"/>
          <w:szCs w:val="18"/>
          <w:lang w:eastAsia="it-IT"/>
        </w:rPr>
        <w:t>·</w:t>
      </w:r>
      <w:hyperlink r:id="rId4" w:history="1">
        <w:r w:rsidRPr="009B710B">
          <w:rPr>
            <w:rFonts w:ascii="inherit" w:eastAsia="Times New Roman" w:hAnsi="inherit" w:cs="Helvetica"/>
            <w:caps/>
            <w:color w:val="90949C"/>
            <w:sz w:val="18"/>
            <w:szCs w:val="18"/>
            <w:u w:val="single"/>
            <w:lang w:eastAsia="it-IT"/>
          </w:rPr>
          <w:t>DOMENICA 2 DICEMBRE 2018</w:t>
        </w:r>
      </w:hyperlink>
    </w:p>
    <w:p w:rsidR="009B710B" w:rsidRPr="009B710B" w:rsidRDefault="009B710B" w:rsidP="009B710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</w:pPr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>L’</w:t>
      </w:r>
      <w:proofErr w:type="spellStart"/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>uroflussometria</w:t>
      </w:r>
      <w:proofErr w:type="spellEnd"/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 xml:space="preserve"> è un'indagine </w:t>
      </w:r>
      <w:r w:rsidRPr="009B710B">
        <w:rPr>
          <w:rFonts w:ascii="inherit" w:eastAsia="Times New Roman" w:hAnsi="inherit" w:cs="Times New Roman"/>
          <w:i/>
          <w:iCs/>
          <w:color w:val="1D2129"/>
          <w:sz w:val="26"/>
          <w:szCs w:val="26"/>
          <w:lang w:eastAsia="it-IT"/>
        </w:rPr>
        <w:t xml:space="preserve">urodinamica </w:t>
      </w:r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 xml:space="preserve">semplice e non invasiva, fondamentale nei pazienti che riferiscono disturbi della minzione quali: - difficoltà ad urinare - difficoltà a svuotare completamente la vescica - </w:t>
      </w:r>
      <w:proofErr w:type="spellStart"/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>mitto</w:t>
      </w:r>
      <w:proofErr w:type="spellEnd"/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 xml:space="preserve"> di scarsa intensità, lento, o intermittente - urgenza minzionale - incontinenza urinaria - gocciolamento post-minzionale </w:t>
      </w:r>
    </w:p>
    <w:p w:rsidR="009B710B" w:rsidRPr="009B710B" w:rsidRDefault="009B710B" w:rsidP="009B710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</w:pPr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 xml:space="preserve">Per eseguire correttamente questo esame è importante che la vescica sia confortevolmente piena: in linea di massima </w:t>
      </w:r>
      <w:r w:rsidRPr="009B710B">
        <w:rPr>
          <w:rFonts w:ascii="inherit" w:eastAsia="Times New Roman" w:hAnsi="inherit" w:cs="Times New Roman"/>
          <w:i/>
          <w:iCs/>
          <w:color w:val="1D2129"/>
          <w:sz w:val="26"/>
          <w:szCs w:val="26"/>
          <w:lang w:eastAsia="it-IT"/>
        </w:rPr>
        <w:t>sarà sufficiente bere mezzo litro d'acqua un’ora prima dell'esame</w:t>
      </w:r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>. L'</w:t>
      </w:r>
      <w:proofErr w:type="spellStart"/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>uroflussometria</w:t>
      </w:r>
      <w:proofErr w:type="spellEnd"/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 xml:space="preserve"> consiste nell’urinare in un apposito contenitore collegato ad </w:t>
      </w:r>
      <w:proofErr w:type="gramStart"/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>un apparecchiatura</w:t>
      </w:r>
      <w:proofErr w:type="gramEnd"/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 xml:space="preserve"> (</w:t>
      </w:r>
      <w:proofErr w:type="spellStart"/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>uroflussometro</w:t>
      </w:r>
      <w:proofErr w:type="spellEnd"/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 xml:space="preserve">), che permette di misurare il flusso minzionale nell'unità di tempo e di riprodurlo in forma grafica attraverso un tracciato. Dopo l’esecuzione dell’esame verrà valutato </w:t>
      </w:r>
      <w:proofErr w:type="spellStart"/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>ecograficamente</w:t>
      </w:r>
      <w:proofErr w:type="spellEnd"/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 xml:space="preserve"> il residuo post-minzionale, cioè la quantità di urina che rimane in vescica dopo aver urinato. Al termine dell’esame la persona può tornare alla propria vita quotidiana e svolgere le normali attività. </w:t>
      </w:r>
    </w:p>
    <w:p w:rsidR="009B710B" w:rsidRPr="009B710B" w:rsidRDefault="009B710B" w:rsidP="009B710B">
      <w:pPr>
        <w:shd w:val="clear" w:color="auto" w:fill="FFFFFF"/>
        <w:spacing w:line="300" w:lineRule="atLeast"/>
        <w:jc w:val="center"/>
        <w:rPr>
          <w:rFonts w:ascii="inherit" w:eastAsia="Times New Roman" w:hAnsi="inherit" w:cs="Times New Roman"/>
          <w:color w:val="1D2129"/>
          <w:sz w:val="21"/>
          <w:szCs w:val="21"/>
          <w:lang w:eastAsia="it-IT"/>
        </w:rPr>
      </w:pPr>
    </w:p>
    <w:p w:rsidR="009B710B" w:rsidRPr="009B710B" w:rsidRDefault="009B710B" w:rsidP="009B710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</w:pPr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 xml:space="preserve">Sebbene sia considerato un esame di screening per rilevare le anomalie e le disfunzioni funzionali del basso tratto urinario, questo esame rappresenta anche una valida risorsa per monitorare l’efficacia di una terapia in corso o conclusa. Tra le possibili cause di disfunzioni del basso tratto urinario è possibile citare: - prostatiti - cistiti e vaginiti - presenza di calcoli - restringimento nel canale dell’uretra - ipertrofia prostatica benigna </w:t>
      </w:r>
    </w:p>
    <w:p w:rsidR="009B710B" w:rsidRPr="009B710B" w:rsidRDefault="009B710B" w:rsidP="009B710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</w:pPr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>Un flusso normale presenta un flusso massimo maggiore di 15 ml al secondo negli uomini e 25 ml al secondo nelle donne come indicato dal tracciato sottostante.</w:t>
      </w:r>
    </w:p>
    <w:p w:rsidR="009B710B" w:rsidRPr="009B710B" w:rsidRDefault="009B710B" w:rsidP="009B710B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Times New Roman"/>
          <w:color w:val="1D2129"/>
          <w:sz w:val="21"/>
          <w:szCs w:val="21"/>
          <w:lang w:eastAsia="it-IT"/>
        </w:rPr>
      </w:pPr>
    </w:p>
    <w:p w:rsidR="009B710B" w:rsidRPr="009B710B" w:rsidRDefault="009B710B" w:rsidP="009B710B">
      <w:pPr>
        <w:shd w:val="clear" w:color="auto" w:fill="FFFFFF"/>
        <w:spacing w:line="270" w:lineRule="atLeast"/>
        <w:jc w:val="center"/>
        <w:rPr>
          <w:rFonts w:ascii="inherit" w:eastAsia="Times New Roman" w:hAnsi="inherit" w:cs="Times New Roman"/>
          <w:color w:val="90949C"/>
          <w:sz w:val="21"/>
          <w:szCs w:val="21"/>
          <w:lang w:eastAsia="it-IT"/>
        </w:rPr>
      </w:pPr>
      <w:r w:rsidRPr="009B710B">
        <w:rPr>
          <w:rFonts w:ascii="inherit" w:eastAsia="Times New Roman" w:hAnsi="inherit" w:cs="Times New Roman"/>
          <w:color w:val="90949C"/>
          <w:sz w:val="21"/>
          <w:szCs w:val="21"/>
          <w:lang w:eastAsia="it-IT"/>
        </w:rPr>
        <w:t xml:space="preserve">Tracciato </w:t>
      </w:r>
      <w:proofErr w:type="spellStart"/>
      <w:r w:rsidRPr="009B710B">
        <w:rPr>
          <w:rFonts w:ascii="inherit" w:eastAsia="Times New Roman" w:hAnsi="inherit" w:cs="Times New Roman"/>
          <w:color w:val="90949C"/>
          <w:sz w:val="21"/>
          <w:szCs w:val="21"/>
          <w:lang w:eastAsia="it-IT"/>
        </w:rPr>
        <w:t>uroflussimetrico</w:t>
      </w:r>
      <w:proofErr w:type="spellEnd"/>
      <w:r w:rsidRPr="009B710B">
        <w:rPr>
          <w:rFonts w:ascii="inherit" w:eastAsia="Times New Roman" w:hAnsi="inherit" w:cs="Times New Roman"/>
          <w:color w:val="90949C"/>
          <w:sz w:val="21"/>
          <w:szCs w:val="21"/>
          <w:lang w:eastAsia="it-IT"/>
        </w:rPr>
        <w:t xml:space="preserve"> nella norma</w:t>
      </w:r>
    </w:p>
    <w:p w:rsidR="009B710B" w:rsidRPr="009B710B" w:rsidRDefault="009B710B" w:rsidP="009B710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</w:pPr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>Un paziente, ad esempio, con un problema di ipertrofia prostatica benigna può presentare un’</w:t>
      </w:r>
      <w:proofErr w:type="spellStart"/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>uroflussometria</w:t>
      </w:r>
      <w:proofErr w:type="spellEnd"/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 xml:space="preserve"> con un grafico più appiattito con un flusso massimo &lt;15 ml/sec e un tempo di minzione prolungata. Oppure, un paziente che ha un'istruzione del basso tratto urinario presenta un tracciato “ad onde”</w:t>
      </w:r>
    </w:p>
    <w:p w:rsidR="009B710B" w:rsidRPr="009B710B" w:rsidRDefault="009B710B" w:rsidP="009B710B">
      <w:pPr>
        <w:shd w:val="clear" w:color="auto" w:fill="FFFFFF"/>
        <w:spacing w:line="300" w:lineRule="atLeast"/>
        <w:jc w:val="center"/>
        <w:rPr>
          <w:rFonts w:ascii="inherit" w:eastAsia="Times New Roman" w:hAnsi="inherit" w:cs="Times New Roman"/>
          <w:color w:val="1D2129"/>
          <w:sz w:val="21"/>
          <w:szCs w:val="21"/>
          <w:lang w:eastAsia="it-IT"/>
        </w:rPr>
      </w:pPr>
    </w:p>
    <w:p w:rsidR="009B710B" w:rsidRPr="009B710B" w:rsidRDefault="009B710B" w:rsidP="009B710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</w:pPr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 xml:space="preserve">Se il paziente ottiene un risultato con un grafico nella norma si </w:t>
      </w:r>
      <w:proofErr w:type="spellStart"/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>puo</w:t>
      </w:r>
      <w:proofErr w:type="spellEnd"/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 xml:space="preserve"> escludere che abbia problemi funzionali o anatomici. Invece, se l’esame presenta un grafico alterato, è altamente </w:t>
      </w:r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lastRenderedPageBreak/>
        <w:t xml:space="preserve">probabile che il paziente soffra di una patologia urologica da indagare e da curare adeguatamente. </w:t>
      </w:r>
    </w:p>
    <w:p w:rsidR="009B710B" w:rsidRPr="009B710B" w:rsidRDefault="009B710B" w:rsidP="009B710B">
      <w:pPr>
        <w:shd w:val="clear" w:color="auto" w:fill="FFFFFF"/>
        <w:spacing w:line="300" w:lineRule="atLeast"/>
        <w:jc w:val="center"/>
        <w:rPr>
          <w:rFonts w:ascii="inherit" w:eastAsia="Times New Roman" w:hAnsi="inherit" w:cs="Times New Roman"/>
          <w:color w:val="1D2129"/>
          <w:sz w:val="21"/>
          <w:szCs w:val="21"/>
          <w:lang w:eastAsia="it-IT"/>
        </w:rPr>
      </w:pPr>
    </w:p>
    <w:p w:rsidR="009B710B" w:rsidRPr="009B710B" w:rsidRDefault="009B710B" w:rsidP="009B710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</w:pPr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>L’</w:t>
      </w:r>
      <w:proofErr w:type="spellStart"/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>uroflussometria</w:t>
      </w:r>
      <w:proofErr w:type="spellEnd"/>
      <w:r w:rsidRPr="009B710B">
        <w:rPr>
          <w:rFonts w:ascii="inherit" w:eastAsia="Times New Roman" w:hAnsi="inherit" w:cs="Times New Roman"/>
          <w:color w:val="1D2129"/>
          <w:sz w:val="26"/>
          <w:szCs w:val="26"/>
          <w:lang w:eastAsia="it-IT"/>
        </w:rPr>
        <w:t xml:space="preserve">, quindi, si presenta come test di screening di prima scelta per i pazienti con sospetta disfunzione del basso tratto urinario, in grado di fornire informazioni oggettive relative al flusso urinario. </w:t>
      </w:r>
    </w:p>
    <w:p w:rsidR="007539F6" w:rsidRDefault="007539F6"/>
    <w:sectPr w:rsidR="007539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0B"/>
    <w:rsid w:val="007539F6"/>
    <w:rsid w:val="009B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F53C8-DA34-4ABD-836F-12EBB4F7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B710B"/>
    <w:rPr>
      <w:color w:val="0000FF"/>
      <w:u w:val="single"/>
    </w:rPr>
  </w:style>
  <w:style w:type="character" w:customStyle="1" w:styleId="4mg">
    <w:name w:val="_4_mg"/>
    <w:basedOn w:val="Carpredefinitoparagrafo"/>
    <w:rsid w:val="009B710B"/>
  </w:style>
  <w:style w:type="character" w:customStyle="1" w:styleId="4yxp">
    <w:name w:val="_4yxp"/>
    <w:basedOn w:val="Carpredefinitoparagrafo"/>
    <w:rsid w:val="009B7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41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76240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037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875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0097">
                  <w:marLeft w:val="0"/>
                  <w:marRight w:val="0"/>
                  <w:marTop w:val="780"/>
                  <w:marBottom w:val="7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051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552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2026">
                  <w:marLeft w:val="0"/>
                  <w:marRight w:val="0"/>
                  <w:marTop w:val="780"/>
                  <w:marBottom w:val="7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4874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021">
                  <w:marLeft w:val="0"/>
                  <w:marRight w:val="0"/>
                  <w:marTop w:val="780"/>
                  <w:marBottom w:val="7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71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945">
                  <w:marLeft w:val="0"/>
                  <w:marRight w:val="0"/>
                  <w:marTop w:val="780"/>
                  <w:marBottom w:val="7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3794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notes/dott-antonio-pistone/uroflussometria/180885369530071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Ferella</dc:creator>
  <cp:keywords/>
  <dc:description/>
  <cp:lastModifiedBy>Leonardo Ferella</cp:lastModifiedBy>
  <cp:revision>1</cp:revision>
  <dcterms:created xsi:type="dcterms:W3CDTF">2018-12-02T19:00:00Z</dcterms:created>
  <dcterms:modified xsi:type="dcterms:W3CDTF">2018-12-02T19:11:00Z</dcterms:modified>
</cp:coreProperties>
</file>